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3C438" w14:textId="77777777" w:rsidR="00EC0AB8" w:rsidRPr="00E4759E" w:rsidRDefault="00EC0AB8" w:rsidP="00E4759E">
      <w:pPr>
        <w:pStyle w:val="msonormalmrcssattr"/>
        <w:shd w:val="clear" w:color="auto" w:fill="FFFFFF"/>
        <w:spacing w:before="0" w:beforeAutospacing="0" w:after="0" w:afterAutospacing="0" w:line="288" w:lineRule="auto"/>
        <w:jc w:val="center"/>
        <w:rPr>
          <w:b/>
          <w:bCs/>
          <w:color w:val="333333"/>
          <w:sz w:val="28"/>
          <w:szCs w:val="28"/>
        </w:rPr>
      </w:pPr>
    </w:p>
    <w:p w14:paraId="58A9351F" w14:textId="77777777" w:rsidR="00CB2A65" w:rsidRPr="00CB2A65" w:rsidRDefault="00CB2A65" w:rsidP="00CB2A65">
      <w:pPr>
        <w:pStyle w:val="msonormalmrcssattr"/>
        <w:shd w:val="clear" w:color="auto" w:fill="FFFFFF"/>
        <w:spacing w:after="0" w:line="288" w:lineRule="auto"/>
        <w:jc w:val="center"/>
        <w:rPr>
          <w:b/>
          <w:bCs/>
          <w:color w:val="333333"/>
          <w:sz w:val="28"/>
          <w:szCs w:val="28"/>
          <w:lang w:val="fr-FR"/>
        </w:rPr>
      </w:pPr>
      <w:r w:rsidRPr="00CB2A65">
        <w:rPr>
          <w:b/>
          <w:bCs/>
          <w:color w:val="333333"/>
          <w:sz w:val="28"/>
          <w:szCs w:val="28"/>
          <w:lang w:val="fr-FR"/>
        </w:rPr>
        <w:t>RÉSOLUTION</w:t>
      </w:r>
    </w:p>
    <w:p w14:paraId="11C38472" w14:textId="6A15BD74" w:rsidR="00CB2A65" w:rsidRPr="00CB2A65" w:rsidRDefault="00CB2A65" w:rsidP="00E4759E">
      <w:pPr>
        <w:pStyle w:val="msonormalmrcssattr"/>
        <w:shd w:val="clear" w:color="auto" w:fill="FFFFFF"/>
        <w:spacing w:before="0" w:beforeAutospacing="0" w:after="0" w:afterAutospacing="0" w:line="288" w:lineRule="auto"/>
        <w:jc w:val="center"/>
        <w:rPr>
          <w:b/>
          <w:bCs/>
          <w:color w:val="333333"/>
          <w:sz w:val="28"/>
          <w:szCs w:val="28"/>
          <w:lang w:val="fr-FR"/>
        </w:rPr>
      </w:pPr>
      <w:r w:rsidRPr="00CB2A65">
        <w:rPr>
          <w:b/>
          <w:bCs/>
          <w:color w:val="333333"/>
          <w:sz w:val="28"/>
          <w:szCs w:val="28"/>
          <w:lang w:val="fr-FR"/>
        </w:rPr>
        <w:t>Vème Conférence scientifique et pratique internationale sur la lutte contre les maladies infectieuses</w:t>
      </w:r>
    </w:p>
    <w:p w14:paraId="2BBD018B" w14:textId="77777777" w:rsidR="00EC0AB8" w:rsidRPr="00CB2A65" w:rsidRDefault="00EC0AB8" w:rsidP="00E4759E">
      <w:pPr>
        <w:pStyle w:val="msonormalmrcssattr"/>
        <w:shd w:val="clear" w:color="auto" w:fill="FFFFFF"/>
        <w:spacing w:before="0" w:beforeAutospacing="0" w:after="0" w:afterAutospacing="0" w:line="288" w:lineRule="auto"/>
        <w:jc w:val="center"/>
        <w:rPr>
          <w:color w:val="333333"/>
          <w:sz w:val="28"/>
          <w:szCs w:val="28"/>
          <w:lang w:val="fr-FR"/>
        </w:rPr>
      </w:pPr>
    </w:p>
    <w:p w14:paraId="42F182FB" w14:textId="4C1BB5DE" w:rsidR="00274EEE" w:rsidRPr="00E431B0" w:rsidRDefault="00615DC5" w:rsidP="00E4759E">
      <w:pPr>
        <w:pStyle w:val="msonormalmrcssattr"/>
        <w:shd w:val="clear" w:color="auto" w:fill="FFFFFF"/>
        <w:spacing w:before="0" w:beforeAutospacing="0" w:after="0" w:afterAutospacing="0" w:line="288" w:lineRule="auto"/>
        <w:rPr>
          <w:b/>
          <w:bCs/>
          <w:color w:val="333333"/>
          <w:sz w:val="28"/>
          <w:szCs w:val="28"/>
          <w:lang w:val="fr-FR"/>
        </w:rPr>
      </w:pPr>
      <w:r w:rsidRPr="002B08CB">
        <w:rPr>
          <w:b/>
          <w:bCs/>
          <w:color w:val="333333"/>
          <w:sz w:val="28"/>
          <w:szCs w:val="28"/>
          <w:lang w:val="en-US"/>
        </w:rPr>
        <w:t>12-13</w:t>
      </w:r>
      <w:r w:rsidR="00E431B0" w:rsidRPr="002B08CB">
        <w:rPr>
          <w:b/>
          <w:bCs/>
          <w:color w:val="333333"/>
          <w:sz w:val="28"/>
          <w:szCs w:val="28"/>
          <w:lang w:val="en-US"/>
        </w:rPr>
        <w:t xml:space="preserve"> </w:t>
      </w:r>
      <w:r w:rsidR="00E431B0">
        <w:rPr>
          <w:b/>
          <w:bCs/>
          <w:color w:val="333333"/>
          <w:sz w:val="28"/>
          <w:szCs w:val="28"/>
          <w:lang w:val="fr-FR"/>
        </w:rPr>
        <w:t>d</w:t>
      </w:r>
      <w:r w:rsidR="00E431B0" w:rsidRPr="002B08CB">
        <w:rPr>
          <w:b/>
          <w:bCs/>
          <w:color w:val="333333"/>
          <w:sz w:val="28"/>
          <w:szCs w:val="28"/>
          <w:lang w:val="en-US"/>
        </w:rPr>
        <w:t>é</w:t>
      </w:r>
      <w:r w:rsidR="00E431B0">
        <w:rPr>
          <w:b/>
          <w:bCs/>
          <w:color w:val="333333"/>
          <w:sz w:val="28"/>
          <w:szCs w:val="28"/>
          <w:lang w:val="fr-FR"/>
        </w:rPr>
        <w:t>cembre</w:t>
      </w:r>
      <w:r w:rsidR="00E431B0" w:rsidRPr="002B08CB">
        <w:rPr>
          <w:b/>
          <w:bCs/>
          <w:color w:val="333333"/>
          <w:sz w:val="28"/>
          <w:szCs w:val="28"/>
          <w:lang w:val="en-US"/>
        </w:rPr>
        <w:t xml:space="preserve">  </w:t>
      </w:r>
      <w:r w:rsidR="00570C38" w:rsidRPr="002B08CB">
        <w:rPr>
          <w:b/>
          <w:bCs/>
          <w:color w:val="333333"/>
          <w:sz w:val="28"/>
          <w:szCs w:val="28"/>
          <w:lang w:val="en-US"/>
        </w:rPr>
        <w:t xml:space="preserve"> </w:t>
      </w:r>
      <w:r w:rsidR="00274EEE" w:rsidRPr="002B08CB">
        <w:rPr>
          <w:b/>
          <w:bCs/>
          <w:color w:val="333333"/>
          <w:sz w:val="28"/>
          <w:szCs w:val="28"/>
          <w:lang w:val="en-US"/>
        </w:rPr>
        <w:t>202</w:t>
      </w:r>
      <w:r w:rsidRPr="002B08CB">
        <w:rPr>
          <w:b/>
          <w:bCs/>
          <w:color w:val="333333"/>
          <w:sz w:val="28"/>
          <w:szCs w:val="28"/>
          <w:lang w:val="en-US"/>
        </w:rPr>
        <w:t>4</w:t>
      </w:r>
      <w:r w:rsidR="00E431B0" w:rsidRPr="002B08CB">
        <w:rPr>
          <w:b/>
          <w:bCs/>
          <w:color w:val="333333"/>
          <w:sz w:val="28"/>
          <w:szCs w:val="28"/>
          <w:lang w:val="en-US"/>
        </w:rPr>
        <w:t xml:space="preserve">  </w:t>
      </w:r>
      <w:r w:rsidR="00E431B0">
        <w:rPr>
          <w:b/>
          <w:bCs/>
          <w:color w:val="333333"/>
          <w:sz w:val="28"/>
          <w:szCs w:val="28"/>
          <w:lang w:val="en-US"/>
        </w:rPr>
        <w:t xml:space="preserve">                                                </w:t>
      </w:r>
      <w:r w:rsidR="00FC1717">
        <w:rPr>
          <w:b/>
          <w:bCs/>
          <w:color w:val="333333"/>
          <w:sz w:val="28"/>
          <w:szCs w:val="28"/>
          <w:lang w:val="en-US"/>
        </w:rPr>
        <w:t xml:space="preserve">                                                                                                                                                                                                                                                                  </w:t>
      </w:r>
      <w:r w:rsidR="00E431B0">
        <w:rPr>
          <w:b/>
          <w:bCs/>
          <w:color w:val="333333"/>
          <w:sz w:val="28"/>
          <w:szCs w:val="28"/>
          <w:lang w:val="en-US"/>
        </w:rPr>
        <w:t xml:space="preserve"> </w:t>
      </w:r>
      <w:r w:rsidR="00E431B0" w:rsidRPr="002B08CB">
        <w:rPr>
          <w:b/>
          <w:bCs/>
          <w:color w:val="333333"/>
          <w:sz w:val="28"/>
          <w:szCs w:val="28"/>
          <w:lang w:val="en-US"/>
        </w:rPr>
        <w:t>S</w:t>
      </w:r>
      <w:r w:rsidR="00E431B0">
        <w:rPr>
          <w:b/>
          <w:bCs/>
          <w:color w:val="333333"/>
          <w:sz w:val="28"/>
          <w:szCs w:val="28"/>
          <w:lang w:val="fr-FR"/>
        </w:rPr>
        <w:t>aint</w:t>
      </w:r>
      <w:r w:rsidR="00FC1717">
        <w:rPr>
          <w:b/>
          <w:bCs/>
          <w:color w:val="333333"/>
          <w:sz w:val="28"/>
          <w:szCs w:val="28"/>
          <w:lang w:val="en-US"/>
        </w:rPr>
        <w:t>-</w:t>
      </w:r>
      <w:proofErr w:type="spellStart"/>
      <w:r w:rsidR="00E431B0" w:rsidRPr="002B08CB">
        <w:rPr>
          <w:b/>
          <w:bCs/>
          <w:color w:val="333333"/>
          <w:sz w:val="28"/>
          <w:szCs w:val="28"/>
          <w:lang w:val="en-US"/>
        </w:rPr>
        <w:t>Pétersbourg</w:t>
      </w:r>
      <w:proofErr w:type="spellEnd"/>
    </w:p>
    <w:p w14:paraId="16D0EDF8" w14:textId="77777777" w:rsidR="00EC0AB8" w:rsidRPr="00FC1717" w:rsidRDefault="00EC0AB8" w:rsidP="00E4759E">
      <w:pPr>
        <w:pStyle w:val="msonormalmrcssattr"/>
        <w:shd w:val="clear" w:color="auto" w:fill="FFFFFF"/>
        <w:spacing w:before="0" w:beforeAutospacing="0" w:after="0" w:afterAutospacing="0" w:line="288" w:lineRule="auto"/>
        <w:rPr>
          <w:b/>
          <w:bCs/>
          <w:color w:val="333333"/>
          <w:sz w:val="28"/>
          <w:szCs w:val="28"/>
          <w:lang w:val="fr-FR"/>
        </w:rPr>
      </w:pPr>
    </w:p>
    <w:p w14:paraId="2A2F7437" w14:textId="2FE50AA0" w:rsidR="00FD5D11" w:rsidRPr="002B08CB" w:rsidRDefault="004D105C" w:rsidP="00E4759E">
      <w:pPr>
        <w:pStyle w:val="msonormalmrcssattr"/>
        <w:shd w:val="clear" w:color="auto" w:fill="FFFFFF"/>
        <w:spacing w:before="0" w:beforeAutospacing="0" w:after="0" w:afterAutospacing="0" w:line="288" w:lineRule="auto"/>
        <w:ind w:firstLine="708"/>
        <w:jc w:val="both"/>
        <w:rPr>
          <w:sz w:val="28"/>
          <w:szCs w:val="28"/>
          <w:lang w:val="en-US"/>
        </w:rPr>
      </w:pPr>
      <w:r w:rsidRPr="004D105C">
        <w:rPr>
          <w:sz w:val="28"/>
          <w:szCs w:val="28"/>
          <w:lang w:val="fr-FR"/>
        </w:rPr>
        <w:t xml:space="preserve"> La cinquième conférence scientifique et pratique internationale sur la lutte contre les maladies infectieuses (ci-après dénommée « la conférence »), organisée par le Service fédéral de contrôle de la protection des droits des consommateurs et du bien-être humain, a réuni plus de 330 participants de 26 pays - représentants d'agences gouvernementales, de la communauté scientifique, épidémiologistes, virologues, bactériologistes, </w:t>
      </w:r>
      <w:r w:rsidR="002B08CB" w:rsidRPr="002B08CB">
        <w:rPr>
          <w:sz w:val="28"/>
          <w:szCs w:val="28"/>
          <w:lang w:val="fr-FR"/>
        </w:rPr>
        <w:t>immunologistes</w:t>
      </w:r>
      <w:r w:rsidR="002B08CB">
        <w:rPr>
          <w:sz w:val="28"/>
          <w:szCs w:val="28"/>
          <w:lang w:val="en-US"/>
        </w:rPr>
        <w:t xml:space="preserve">, </w:t>
      </w:r>
      <w:r w:rsidRPr="004D105C">
        <w:rPr>
          <w:sz w:val="28"/>
          <w:szCs w:val="28"/>
          <w:lang w:val="fr-FR"/>
        </w:rPr>
        <w:t>biologistes, médecins, spécialistes des technologies de l'information, etc.  Des délégations de la Communauté des États indépendants, d'Europe de l'Est, d'Asie centrale et du Sud-Est, d'Afrique et d'Amérique du Sud, ainsi que des représentants d'organisations internationales ont participé à la conférence.</w:t>
      </w:r>
    </w:p>
    <w:p w14:paraId="35E2C995" w14:textId="77777777" w:rsidR="004D105C" w:rsidRPr="004D105C" w:rsidRDefault="004D105C" w:rsidP="004D105C">
      <w:pPr>
        <w:pStyle w:val="msonormalmrcssattr"/>
        <w:shd w:val="clear" w:color="auto" w:fill="FFFFFF"/>
        <w:spacing w:after="0" w:line="288" w:lineRule="auto"/>
        <w:ind w:firstLine="708"/>
        <w:jc w:val="both"/>
        <w:rPr>
          <w:sz w:val="28"/>
          <w:szCs w:val="28"/>
          <w:lang w:val="fr-FR"/>
        </w:rPr>
      </w:pPr>
      <w:r w:rsidRPr="004D105C">
        <w:rPr>
          <w:sz w:val="28"/>
          <w:szCs w:val="28"/>
          <w:lang w:val="fr-FR"/>
        </w:rPr>
        <w:t xml:space="preserve">Les domaines clés de l'amélioration du contrôle des maladies infectieuses sont le développement de la surveillance génomique et immunologique, l'introduction de technologies numériques innovantes pour le traitement des données massives (big data), la modélisation mathématique, la prévision du développement du processus épidémique, ainsi que l'augmentation de la mobilité du système de détection et de réponse aux urgences épidémiques.  </w:t>
      </w:r>
    </w:p>
    <w:p w14:paraId="11D46DE7" w14:textId="43001C38" w:rsidR="002E2AC8" w:rsidRDefault="004D105C" w:rsidP="00E4759E">
      <w:pPr>
        <w:pStyle w:val="msonormalmrcssattr"/>
        <w:shd w:val="clear" w:color="auto" w:fill="FFFFFF"/>
        <w:spacing w:before="0" w:beforeAutospacing="0" w:after="0" w:afterAutospacing="0" w:line="288" w:lineRule="auto"/>
        <w:ind w:firstLine="708"/>
        <w:jc w:val="both"/>
        <w:rPr>
          <w:sz w:val="28"/>
          <w:szCs w:val="28"/>
          <w:lang w:val="fr-FR"/>
        </w:rPr>
      </w:pPr>
      <w:r w:rsidRPr="004D105C">
        <w:rPr>
          <w:sz w:val="28"/>
          <w:szCs w:val="28"/>
          <w:lang w:val="fr-FR"/>
        </w:rPr>
        <w:t>Au cours de deux sessions plénières, de dix sessions en petits groupes et d'une table ronde, 104 interventions ont été présentés. Des spécialistes de différents profils ont présenté les dernières réalisations en matière de biologie synthétique, de génomique et de technologies de l'information, d'intelligence artificielle et de technologies des données massives. Une attention particulière a été accordée à l'utilisation de ces outils dans la surveillance épidémiologique.</w:t>
      </w:r>
    </w:p>
    <w:p w14:paraId="3791CBC8" w14:textId="77777777" w:rsidR="002E2AC8" w:rsidRDefault="002E2AC8" w:rsidP="00E4759E">
      <w:pPr>
        <w:pStyle w:val="msonormalmrcssattr"/>
        <w:shd w:val="clear" w:color="auto" w:fill="FFFFFF"/>
        <w:spacing w:before="0" w:beforeAutospacing="0" w:after="0" w:afterAutospacing="0" w:line="288" w:lineRule="auto"/>
        <w:ind w:firstLine="708"/>
        <w:jc w:val="both"/>
        <w:rPr>
          <w:sz w:val="28"/>
          <w:szCs w:val="28"/>
          <w:lang w:val="fr-FR"/>
        </w:rPr>
      </w:pPr>
    </w:p>
    <w:p w14:paraId="3049516D" w14:textId="76476409" w:rsidR="00E4759E" w:rsidRPr="00DC0492" w:rsidRDefault="00DC0492" w:rsidP="00FC1717">
      <w:pPr>
        <w:pStyle w:val="msonormalmrcssattr"/>
        <w:shd w:val="clear" w:color="auto" w:fill="FFFFFF"/>
        <w:spacing w:before="0" w:beforeAutospacing="0" w:after="0" w:afterAutospacing="0" w:line="288" w:lineRule="auto"/>
        <w:ind w:firstLine="708"/>
        <w:jc w:val="both"/>
        <w:rPr>
          <w:sz w:val="28"/>
          <w:szCs w:val="28"/>
          <w:lang w:val="fr-FR"/>
        </w:rPr>
      </w:pPr>
      <w:r w:rsidRPr="00DC0492">
        <w:rPr>
          <w:sz w:val="28"/>
          <w:szCs w:val="28"/>
          <w:lang w:val="fr-FR"/>
        </w:rPr>
        <w:t>Les délégués ont fait part de leur expérience en matière de lutte contre les menaces infectieuses nouvelles et réémergentes, en soulignant les succès et les défis de la lutte contre les infections à foyer naturel, les infections respiratoires et les infections évitables par la vaccination, l'hépatite virale, le VIH et la résistance aux antimicrobiens. Les résultats de la coopération internationale dans ces domaines, tant au niveau régional que mondial, ont été présentés.</w:t>
      </w:r>
    </w:p>
    <w:p w14:paraId="03D06E0E" w14:textId="77777777" w:rsidR="000A0E37" w:rsidRPr="002B08CB" w:rsidRDefault="000A0E37"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en-US"/>
        </w:rPr>
      </w:pPr>
    </w:p>
    <w:p w14:paraId="4A0BA071" w14:textId="3ECEB3BE" w:rsidR="000A0E37" w:rsidRPr="000A0E37" w:rsidRDefault="000A0E37"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sidRPr="000A0E37">
        <w:rPr>
          <w:rFonts w:ascii="Times New Roman" w:hAnsi="Times New Roman"/>
          <w:sz w:val="28"/>
          <w:szCs w:val="28"/>
          <w:lang w:val="fr-FR"/>
        </w:rPr>
        <w:t>Les participants à la conférence</w:t>
      </w:r>
      <w:r w:rsidR="00654138">
        <w:rPr>
          <w:rFonts w:ascii="Times New Roman" w:hAnsi="Times New Roman"/>
          <w:sz w:val="28"/>
          <w:szCs w:val="28"/>
          <w:lang w:val="fr-FR"/>
        </w:rPr>
        <w:t xml:space="preserve"> ont constaté</w:t>
      </w:r>
      <w:r>
        <w:rPr>
          <w:rFonts w:ascii="Times New Roman" w:hAnsi="Times New Roman"/>
          <w:sz w:val="28"/>
          <w:szCs w:val="28"/>
          <w:lang w:val="fr-FR"/>
        </w:rPr>
        <w:t xml:space="preserve"> ce qui suit</w:t>
      </w:r>
      <w:r w:rsidRPr="000A0E37">
        <w:rPr>
          <w:rFonts w:ascii="Times New Roman" w:hAnsi="Times New Roman"/>
          <w:sz w:val="28"/>
          <w:szCs w:val="28"/>
          <w:lang w:val="fr-FR"/>
        </w:rPr>
        <w:t>:</w:t>
      </w:r>
    </w:p>
    <w:p w14:paraId="34315519" w14:textId="77777777" w:rsidR="000A0E37" w:rsidRPr="000A0E37" w:rsidRDefault="000A0E37"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p>
    <w:p w14:paraId="639A6E9B" w14:textId="2FE3D8D9" w:rsidR="000A0E37" w:rsidRPr="000A0E37" w:rsidRDefault="00A4416D"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Pr>
          <w:rFonts w:ascii="Times New Roman" w:hAnsi="Times New Roman"/>
          <w:sz w:val="28"/>
          <w:szCs w:val="28"/>
          <w:lang w:val="fr-FR"/>
        </w:rPr>
        <w:t>1.</w:t>
      </w:r>
      <w:r w:rsidR="00E93C38">
        <w:rPr>
          <w:rFonts w:ascii="Times New Roman" w:hAnsi="Times New Roman"/>
          <w:sz w:val="28"/>
          <w:szCs w:val="28"/>
          <w:lang w:val="fr-FR"/>
        </w:rPr>
        <w:t xml:space="preserve"> </w:t>
      </w:r>
      <w:r>
        <w:rPr>
          <w:rFonts w:ascii="Times New Roman" w:hAnsi="Times New Roman"/>
          <w:sz w:val="28"/>
          <w:szCs w:val="28"/>
          <w:lang w:val="fr-FR"/>
        </w:rPr>
        <w:t>L</w:t>
      </w:r>
      <w:r w:rsidR="000A0E37" w:rsidRPr="000A0E37">
        <w:rPr>
          <w:rFonts w:ascii="Times New Roman" w:hAnsi="Times New Roman"/>
          <w:sz w:val="28"/>
          <w:szCs w:val="28"/>
          <w:lang w:val="fr-FR"/>
        </w:rPr>
        <w:t xml:space="preserve">a surveillance épidémiologique proactive repose sur une triade technologique basée sur la numérisation, les avancées modernes des technologies génomiques et post-génomiques et les solutions mobiles.  </w:t>
      </w:r>
    </w:p>
    <w:p w14:paraId="369217EF" w14:textId="57004417" w:rsidR="000A0E37" w:rsidRPr="000A0E37" w:rsidRDefault="00A4416D"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Pr>
          <w:rFonts w:ascii="Times New Roman" w:hAnsi="Times New Roman"/>
          <w:sz w:val="28"/>
          <w:szCs w:val="28"/>
          <w:lang w:val="fr-FR"/>
        </w:rPr>
        <w:t>2.</w:t>
      </w:r>
      <w:r w:rsidR="000A0E37" w:rsidRPr="000A0E37">
        <w:rPr>
          <w:rFonts w:ascii="Times New Roman" w:hAnsi="Times New Roman"/>
          <w:sz w:val="28"/>
          <w:szCs w:val="28"/>
          <w:lang w:val="fr-FR"/>
        </w:rPr>
        <w:t xml:space="preserve"> Notant les progrès dans le développement des techniques de biologie synthétique, ils ont souligné la nécessité d'une évaluation éthique complète des implications probables de leur introduction dans divers domaines de la vie, y compris la médecine. </w:t>
      </w:r>
    </w:p>
    <w:p w14:paraId="1DAD0DAF" w14:textId="062DD42F" w:rsidR="000A0E37" w:rsidRPr="000A0E37" w:rsidRDefault="000A0E37" w:rsidP="000A0E3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sidRPr="000A0E37">
        <w:rPr>
          <w:rFonts w:ascii="Times New Roman" w:hAnsi="Times New Roman"/>
          <w:sz w:val="28"/>
          <w:szCs w:val="28"/>
          <w:lang w:val="fr-FR"/>
        </w:rPr>
        <w:t>3.</w:t>
      </w:r>
      <w:r w:rsidRPr="000A0E37">
        <w:rPr>
          <w:rFonts w:ascii="Times New Roman" w:hAnsi="Times New Roman"/>
          <w:sz w:val="28"/>
          <w:szCs w:val="28"/>
          <w:lang w:val="fr-FR"/>
        </w:rPr>
        <w:tab/>
        <w:t>Ils ont souligné la nécessité d'impliquer les technologies de l'information, les modèles mathématiques et les méthodes d'apprentissage automatique dans la résolution des tâches de surveillance épidémiologique en termes d'analyse épidémiologique, de prévision des niveaux, de  dynamique, en terme de prévalence géographique et de structure démographique des maladies infectieuses, ainsi qu'en matière d'évaluation de l'effic</w:t>
      </w:r>
      <w:r w:rsidR="0007425A">
        <w:rPr>
          <w:rFonts w:ascii="Times New Roman" w:hAnsi="Times New Roman"/>
          <w:sz w:val="28"/>
          <w:szCs w:val="28"/>
          <w:lang w:val="fr-FR"/>
        </w:rPr>
        <w:t>acité des mesures anti-épidémiques</w:t>
      </w:r>
      <w:r w:rsidRPr="000A0E37">
        <w:rPr>
          <w:rFonts w:ascii="Times New Roman" w:hAnsi="Times New Roman"/>
          <w:sz w:val="28"/>
          <w:szCs w:val="28"/>
          <w:lang w:val="fr-FR"/>
        </w:rPr>
        <w:t xml:space="preserve">.  </w:t>
      </w:r>
    </w:p>
    <w:p w14:paraId="70D80A2B" w14:textId="77777777" w:rsidR="00FC1717" w:rsidRDefault="000A0E37" w:rsidP="00FC171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sidRPr="000A0E37">
        <w:rPr>
          <w:rFonts w:ascii="Times New Roman" w:hAnsi="Times New Roman"/>
          <w:sz w:val="28"/>
          <w:szCs w:val="28"/>
          <w:lang w:val="fr-FR"/>
        </w:rPr>
        <w:t>4.</w:t>
      </w:r>
      <w:r w:rsidRPr="000A0E37">
        <w:rPr>
          <w:rFonts w:ascii="Times New Roman" w:hAnsi="Times New Roman"/>
          <w:sz w:val="28"/>
          <w:szCs w:val="28"/>
          <w:lang w:val="fr-FR"/>
        </w:rPr>
        <w:tab/>
        <w:t>La surveillance épidémiologique génomique permet de mieux comprendre la nature, l'évolution et les voies de circulation des agents pathogènes des maladies infectieuses et d'identifier à temps les risques d'évolution défavorable de la situation épidémiologique et les nouvelles menaces infectieuses.</w:t>
      </w:r>
    </w:p>
    <w:p w14:paraId="03EC5663" w14:textId="77777777" w:rsidR="00FC1717" w:rsidRDefault="00A93A9D" w:rsidP="00FC171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sidRPr="00A93A9D">
        <w:rPr>
          <w:rFonts w:ascii="Times New Roman" w:hAnsi="Times New Roman"/>
          <w:sz w:val="28"/>
          <w:szCs w:val="28"/>
          <w:lang w:val="fr-FR"/>
        </w:rPr>
        <w:t>5.</w:t>
      </w:r>
      <w:r w:rsidRPr="00A93A9D">
        <w:rPr>
          <w:rFonts w:ascii="Times New Roman" w:hAnsi="Times New Roman"/>
          <w:sz w:val="28"/>
          <w:szCs w:val="28"/>
          <w:lang w:val="fr-FR"/>
        </w:rPr>
        <w:tab/>
      </w:r>
      <w:r>
        <w:rPr>
          <w:rFonts w:ascii="Times New Roman" w:hAnsi="Times New Roman"/>
          <w:sz w:val="28"/>
          <w:szCs w:val="28"/>
          <w:lang w:val="fr-FR"/>
        </w:rPr>
        <w:t xml:space="preserve">Ils ont confirmé </w:t>
      </w:r>
      <w:r w:rsidRPr="00A93A9D">
        <w:rPr>
          <w:rFonts w:ascii="Times New Roman" w:hAnsi="Times New Roman"/>
          <w:sz w:val="28"/>
          <w:szCs w:val="28"/>
          <w:lang w:val="fr-FR"/>
        </w:rPr>
        <w:t>l'importance de la surveillance immunologique pour prévoir la situation épidémique et contrôler l'efficacité des progra</w:t>
      </w:r>
      <w:r>
        <w:rPr>
          <w:rFonts w:ascii="Times New Roman" w:hAnsi="Times New Roman"/>
          <w:sz w:val="28"/>
          <w:szCs w:val="28"/>
          <w:lang w:val="fr-FR"/>
        </w:rPr>
        <w:t>mmes de prophylaxie spécifiques. Ils ont également présenté</w:t>
      </w:r>
      <w:r w:rsidRPr="00A93A9D">
        <w:rPr>
          <w:rFonts w:ascii="Times New Roman" w:hAnsi="Times New Roman"/>
          <w:sz w:val="28"/>
          <w:szCs w:val="28"/>
          <w:lang w:val="fr-FR"/>
        </w:rPr>
        <w:t xml:space="preserve"> de nouvelles a</w:t>
      </w:r>
      <w:r>
        <w:rPr>
          <w:rFonts w:ascii="Times New Roman" w:hAnsi="Times New Roman"/>
          <w:sz w:val="28"/>
          <w:szCs w:val="28"/>
          <w:lang w:val="fr-FR"/>
        </w:rPr>
        <w:t xml:space="preserve">pproches méthodologiques pour la </w:t>
      </w:r>
      <w:r w:rsidRPr="00A93A9D">
        <w:rPr>
          <w:rFonts w:ascii="Times New Roman" w:hAnsi="Times New Roman"/>
          <w:sz w:val="28"/>
          <w:szCs w:val="28"/>
          <w:lang w:val="fr-FR"/>
        </w:rPr>
        <w:t>réalisation d'</w:t>
      </w:r>
      <w:r>
        <w:rPr>
          <w:rFonts w:ascii="Times New Roman" w:hAnsi="Times New Roman"/>
          <w:sz w:val="28"/>
          <w:szCs w:val="28"/>
          <w:lang w:val="fr-FR"/>
        </w:rPr>
        <w:t>études immunologiques de masse</w:t>
      </w:r>
      <w:r w:rsidR="00873CE0">
        <w:rPr>
          <w:rFonts w:ascii="Times New Roman" w:hAnsi="Times New Roman"/>
          <w:sz w:val="28"/>
          <w:szCs w:val="28"/>
          <w:lang w:val="fr-FR"/>
        </w:rPr>
        <w:t xml:space="preserve"> et ont souligné</w:t>
      </w:r>
      <w:r w:rsidRPr="00A93A9D">
        <w:rPr>
          <w:rFonts w:ascii="Times New Roman" w:hAnsi="Times New Roman"/>
          <w:sz w:val="28"/>
          <w:szCs w:val="28"/>
          <w:lang w:val="fr-FR"/>
        </w:rPr>
        <w:t xml:space="preserve"> l'influence des particularités de l'immunité innée sur la formation de la réponse immunitaire à l'infection et à la vaccination.</w:t>
      </w:r>
    </w:p>
    <w:p w14:paraId="519A05F8" w14:textId="77777777" w:rsidR="00FC1717" w:rsidRDefault="00A93A9D" w:rsidP="00FC1717">
      <w:pPr>
        <w:pStyle w:val="1"/>
        <w:shd w:val="clear" w:color="auto" w:fill="FFFFFF"/>
        <w:tabs>
          <w:tab w:val="left" w:pos="284"/>
          <w:tab w:val="left" w:pos="851"/>
        </w:tabs>
        <w:autoSpaceDE w:val="0"/>
        <w:autoSpaceDN w:val="0"/>
        <w:adjustRightInd w:val="0"/>
        <w:spacing w:after="0" w:line="288" w:lineRule="auto"/>
        <w:jc w:val="both"/>
        <w:rPr>
          <w:rFonts w:ascii="Times New Roman" w:hAnsi="Times New Roman"/>
          <w:sz w:val="28"/>
          <w:szCs w:val="28"/>
          <w:lang w:val="fr-FR"/>
        </w:rPr>
      </w:pPr>
      <w:r w:rsidRPr="00A93A9D">
        <w:rPr>
          <w:rFonts w:ascii="Times New Roman" w:hAnsi="Times New Roman"/>
          <w:sz w:val="28"/>
          <w:szCs w:val="28"/>
          <w:lang w:val="fr-FR"/>
        </w:rPr>
        <w:t>6.</w:t>
      </w:r>
      <w:r w:rsidRPr="00A93A9D">
        <w:rPr>
          <w:rFonts w:ascii="Times New Roman" w:hAnsi="Times New Roman"/>
          <w:sz w:val="28"/>
          <w:szCs w:val="28"/>
          <w:lang w:val="fr-FR"/>
        </w:rPr>
        <w:tab/>
      </w:r>
      <w:r w:rsidR="00873CE0">
        <w:rPr>
          <w:rFonts w:ascii="Times New Roman" w:hAnsi="Times New Roman"/>
          <w:sz w:val="28"/>
          <w:szCs w:val="28"/>
          <w:lang w:val="fr-FR"/>
        </w:rPr>
        <w:t xml:space="preserve">Il a été noté </w:t>
      </w:r>
      <w:r w:rsidRPr="00A93A9D">
        <w:rPr>
          <w:rFonts w:ascii="Times New Roman" w:hAnsi="Times New Roman"/>
          <w:sz w:val="28"/>
          <w:szCs w:val="28"/>
          <w:lang w:val="fr-FR"/>
        </w:rPr>
        <w:t>que l'introduction de solutions mobiles modernes dans la surveillance épidémiologique permet</w:t>
      </w:r>
      <w:r w:rsidR="00873CE0">
        <w:rPr>
          <w:rFonts w:ascii="Times New Roman" w:hAnsi="Times New Roman"/>
          <w:sz w:val="28"/>
          <w:szCs w:val="28"/>
          <w:lang w:val="fr-FR"/>
        </w:rPr>
        <w:t>tait</w:t>
      </w:r>
      <w:r w:rsidRPr="00A93A9D">
        <w:rPr>
          <w:rFonts w:ascii="Times New Roman" w:hAnsi="Times New Roman"/>
          <w:sz w:val="28"/>
          <w:szCs w:val="28"/>
          <w:lang w:val="fr-FR"/>
        </w:rPr>
        <w:t xml:space="preserve"> d'effectuer un travail opérationnel directement dans les foyers de maladies infectieuses, tout en augmentant de manière significative le volume des diagnostics de laboratoire </w:t>
      </w:r>
      <w:r w:rsidR="00873CE0">
        <w:rPr>
          <w:rFonts w:ascii="Times New Roman" w:hAnsi="Times New Roman"/>
          <w:sz w:val="28"/>
          <w:szCs w:val="28"/>
          <w:lang w:val="fr-FR"/>
        </w:rPr>
        <w:t xml:space="preserve">afin d’assurer </w:t>
      </w:r>
      <w:r w:rsidRPr="00A93A9D">
        <w:rPr>
          <w:rFonts w:ascii="Times New Roman" w:hAnsi="Times New Roman"/>
          <w:sz w:val="28"/>
          <w:szCs w:val="28"/>
          <w:lang w:val="fr-FR"/>
        </w:rPr>
        <w:t xml:space="preserve">la sécurité biologique.     </w:t>
      </w:r>
    </w:p>
    <w:p w14:paraId="0124CD4E" w14:textId="77777777" w:rsidR="00FC1717" w:rsidRDefault="00AC484A" w:rsidP="00FC1717">
      <w:pPr>
        <w:pStyle w:val="1"/>
        <w:shd w:val="clear" w:color="auto" w:fill="FFFFFF"/>
        <w:tabs>
          <w:tab w:val="left" w:pos="284"/>
          <w:tab w:val="left" w:pos="851"/>
        </w:tabs>
        <w:autoSpaceDE w:val="0"/>
        <w:autoSpaceDN w:val="0"/>
        <w:adjustRightInd w:val="0"/>
        <w:spacing w:after="0" w:line="288" w:lineRule="auto"/>
        <w:jc w:val="both"/>
        <w:rPr>
          <w:sz w:val="28"/>
          <w:szCs w:val="28"/>
          <w:lang w:val="fr-FR"/>
        </w:rPr>
      </w:pPr>
      <w:r w:rsidRPr="00AC484A">
        <w:rPr>
          <w:sz w:val="28"/>
          <w:szCs w:val="28"/>
          <w:lang w:val="fr-FR"/>
        </w:rPr>
        <w:t>7.</w:t>
      </w:r>
      <w:r w:rsidRPr="00AC484A">
        <w:rPr>
          <w:sz w:val="28"/>
          <w:szCs w:val="28"/>
          <w:lang w:val="fr-FR"/>
        </w:rPr>
        <w:tab/>
        <w:t>Ils ont souligné l'importance de la résistance aux antimicrobiens, en mettant l'accent sur son caractère mondial, et ont partagé les méthodes utilisées dans leur pays pour la combattre.</w:t>
      </w:r>
    </w:p>
    <w:p w14:paraId="3955751A" w14:textId="77777777" w:rsidR="00FC1717" w:rsidRDefault="00AC484A" w:rsidP="00FC1717">
      <w:pPr>
        <w:pStyle w:val="1"/>
        <w:shd w:val="clear" w:color="auto" w:fill="FFFFFF"/>
        <w:tabs>
          <w:tab w:val="left" w:pos="284"/>
          <w:tab w:val="left" w:pos="851"/>
        </w:tabs>
        <w:autoSpaceDE w:val="0"/>
        <w:autoSpaceDN w:val="0"/>
        <w:adjustRightInd w:val="0"/>
        <w:spacing w:after="0" w:line="288" w:lineRule="auto"/>
        <w:jc w:val="both"/>
        <w:rPr>
          <w:sz w:val="28"/>
          <w:szCs w:val="28"/>
          <w:lang w:val="fr-FR"/>
        </w:rPr>
      </w:pPr>
      <w:r w:rsidRPr="00AC484A">
        <w:rPr>
          <w:sz w:val="28"/>
          <w:szCs w:val="28"/>
          <w:lang w:val="fr-FR"/>
        </w:rPr>
        <w:t>8.</w:t>
      </w:r>
      <w:r w:rsidRPr="00AC484A">
        <w:rPr>
          <w:sz w:val="28"/>
          <w:szCs w:val="28"/>
          <w:lang w:val="fr-FR"/>
        </w:rPr>
        <w:tab/>
        <w:t xml:space="preserve">Ils ont souligné à nouveau l'importance particulière de la mise en oeuvre de développements scientifiques en matière de surveillance épidémiologique et ont noté la nécessité pour tous les pays d'unir leurs efforts pour lutter contre les maladies infectieuses. </w:t>
      </w:r>
    </w:p>
    <w:p w14:paraId="4D43A68C" w14:textId="77777777" w:rsidR="00FC1717" w:rsidRDefault="00AC484A" w:rsidP="00FC1717">
      <w:pPr>
        <w:pStyle w:val="1"/>
        <w:shd w:val="clear" w:color="auto" w:fill="FFFFFF"/>
        <w:tabs>
          <w:tab w:val="left" w:pos="284"/>
          <w:tab w:val="left" w:pos="851"/>
        </w:tabs>
        <w:autoSpaceDE w:val="0"/>
        <w:autoSpaceDN w:val="0"/>
        <w:adjustRightInd w:val="0"/>
        <w:spacing w:after="0" w:line="288" w:lineRule="auto"/>
        <w:jc w:val="both"/>
        <w:rPr>
          <w:sz w:val="28"/>
          <w:szCs w:val="28"/>
          <w:lang w:val="fr-FR"/>
        </w:rPr>
      </w:pPr>
      <w:r w:rsidRPr="00AC484A">
        <w:rPr>
          <w:sz w:val="28"/>
          <w:szCs w:val="28"/>
          <w:lang w:val="fr-FR"/>
        </w:rPr>
        <w:t>9.</w:t>
      </w:r>
      <w:r w:rsidRPr="00AC484A">
        <w:rPr>
          <w:sz w:val="28"/>
          <w:szCs w:val="28"/>
          <w:lang w:val="fr-FR"/>
        </w:rPr>
        <w:tab/>
        <w:t>Ils ont noté l'importance d'établir des partenariats, fondés sur les principes d'égalité et de réciprocité, afin de promouvoir une surveillance épidémiologique efficace et de développer la capacité des pays à lutter contre les infections.</w:t>
      </w:r>
    </w:p>
    <w:p w14:paraId="6804853D" w14:textId="72D6F036" w:rsidR="004D105C" w:rsidRDefault="00CF5A85" w:rsidP="00FC1717">
      <w:pPr>
        <w:pStyle w:val="1"/>
        <w:shd w:val="clear" w:color="auto" w:fill="FFFFFF"/>
        <w:tabs>
          <w:tab w:val="left" w:pos="284"/>
          <w:tab w:val="left" w:pos="851"/>
        </w:tabs>
        <w:autoSpaceDE w:val="0"/>
        <w:autoSpaceDN w:val="0"/>
        <w:adjustRightInd w:val="0"/>
        <w:spacing w:after="0" w:line="288" w:lineRule="auto"/>
        <w:jc w:val="both"/>
        <w:rPr>
          <w:sz w:val="28"/>
          <w:szCs w:val="28"/>
          <w:lang w:val="fr-FR"/>
        </w:rPr>
      </w:pPr>
      <w:r>
        <w:rPr>
          <w:sz w:val="28"/>
          <w:szCs w:val="28"/>
          <w:lang w:val="fr-FR"/>
        </w:rPr>
        <w:t>10.</w:t>
      </w:r>
      <w:r w:rsidR="00FC1717">
        <w:rPr>
          <w:sz w:val="28"/>
          <w:szCs w:val="28"/>
          <w:lang w:val="fr-FR"/>
        </w:rPr>
        <w:t xml:space="preserve"> </w:t>
      </w:r>
      <w:bookmarkStart w:id="0" w:name="_GoBack"/>
      <w:bookmarkEnd w:id="0"/>
      <w:r w:rsidR="00AC484A" w:rsidRPr="00AC484A">
        <w:rPr>
          <w:sz w:val="28"/>
          <w:szCs w:val="28"/>
          <w:lang w:val="fr-FR"/>
        </w:rPr>
        <w:t>Les participants constatent que la cinquième conférence, comme par le passé, offre aux participants l'occasion d'engager un dialogue ouvert et confiant et de partager les enseignements qu'ils ont tirés afin de protéger la vie et la santé des populations des pays qu'ils représentent.</w:t>
      </w:r>
    </w:p>
    <w:p w14:paraId="099248CC" w14:textId="77777777" w:rsidR="00AC484A" w:rsidRPr="00AC484A" w:rsidRDefault="00AC484A" w:rsidP="004D105C">
      <w:pPr>
        <w:pStyle w:val="msonormalmrcssattr"/>
        <w:shd w:val="clear" w:color="auto" w:fill="FFFFFF"/>
        <w:tabs>
          <w:tab w:val="left" w:pos="284"/>
        </w:tabs>
        <w:spacing w:before="0" w:beforeAutospacing="0" w:after="0" w:afterAutospacing="0" w:line="288" w:lineRule="auto"/>
        <w:jc w:val="both"/>
        <w:rPr>
          <w:sz w:val="28"/>
          <w:szCs w:val="28"/>
          <w:lang w:val="fr-FR"/>
        </w:rPr>
      </w:pPr>
    </w:p>
    <w:p w14:paraId="1E39AE14" w14:textId="77777777" w:rsidR="004D105C" w:rsidRPr="002B08CB" w:rsidRDefault="004D105C" w:rsidP="004D105C">
      <w:pPr>
        <w:pStyle w:val="msonormalmrcssattr"/>
        <w:shd w:val="clear" w:color="auto" w:fill="FFFFFF"/>
        <w:tabs>
          <w:tab w:val="left" w:pos="284"/>
        </w:tabs>
        <w:spacing w:before="0" w:beforeAutospacing="0" w:after="0" w:afterAutospacing="0" w:line="288" w:lineRule="auto"/>
        <w:jc w:val="both"/>
        <w:rPr>
          <w:sz w:val="28"/>
          <w:szCs w:val="28"/>
          <w:lang w:val="en-US"/>
        </w:rPr>
      </w:pPr>
    </w:p>
    <w:sectPr w:rsidR="004D105C" w:rsidRPr="002B08CB" w:rsidSect="000D2941">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93C50" w14:textId="77777777" w:rsidR="001847F1" w:rsidRDefault="001847F1" w:rsidP="00182E0D">
      <w:pPr>
        <w:spacing w:after="0" w:line="240" w:lineRule="auto"/>
      </w:pPr>
      <w:r>
        <w:separator/>
      </w:r>
    </w:p>
  </w:endnote>
  <w:endnote w:type="continuationSeparator" w:id="0">
    <w:p w14:paraId="262C7A38" w14:textId="77777777" w:rsidR="001847F1" w:rsidRDefault="001847F1" w:rsidP="0018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66B44" w14:textId="77777777" w:rsidR="001847F1" w:rsidRDefault="001847F1" w:rsidP="00182E0D">
      <w:pPr>
        <w:spacing w:after="0" w:line="240" w:lineRule="auto"/>
      </w:pPr>
      <w:r>
        <w:separator/>
      </w:r>
    </w:p>
  </w:footnote>
  <w:footnote w:type="continuationSeparator" w:id="0">
    <w:p w14:paraId="2CF10CDE" w14:textId="77777777" w:rsidR="001847F1" w:rsidRDefault="001847F1" w:rsidP="00182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53634"/>
      <w:docPartObj>
        <w:docPartGallery w:val="Page Numbers (Top of Page)"/>
        <w:docPartUnique/>
      </w:docPartObj>
    </w:sdtPr>
    <w:sdtEndPr>
      <w:rPr>
        <w:rFonts w:ascii="Times New Roman" w:hAnsi="Times New Roman" w:cs="Times New Roman"/>
      </w:rPr>
    </w:sdtEndPr>
    <w:sdtContent>
      <w:p w14:paraId="22C6AA45" w14:textId="3D371E83" w:rsidR="00545C5C" w:rsidRPr="003C3F78" w:rsidRDefault="00545C5C">
        <w:pPr>
          <w:pStyle w:val="a3"/>
          <w:jc w:val="center"/>
          <w:rPr>
            <w:rFonts w:ascii="Times New Roman" w:hAnsi="Times New Roman" w:cs="Times New Roman"/>
          </w:rPr>
        </w:pPr>
        <w:r w:rsidRPr="003C3F78">
          <w:rPr>
            <w:rFonts w:ascii="Times New Roman" w:hAnsi="Times New Roman" w:cs="Times New Roman"/>
          </w:rPr>
          <w:fldChar w:fldCharType="begin"/>
        </w:r>
        <w:r w:rsidRPr="003C3F78">
          <w:rPr>
            <w:rFonts w:ascii="Times New Roman" w:hAnsi="Times New Roman" w:cs="Times New Roman"/>
          </w:rPr>
          <w:instrText>PAGE   \* MERGEFORMAT</w:instrText>
        </w:r>
        <w:r w:rsidRPr="003C3F78">
          <w:rPr>
            <w:rFonts w:ascii="Times New Roman" w:hAnsi="Times New Roman" w:cs="Times New Roman"/>
          </w:rPr>
          <w:fldChar w:fldCharType="separate"/>
        </w:r>
        <w:r w:rsidR="002B08CB">
          <w:rPr>
            <w:rFonts w:ascii="Times New Roman" w:hAnsi="Times New Roman" w:cs="Times New Roman"/>
            <w:noProof/>
          </w:rPr>
          <w:t>3</w:t>
        </w:r>
        <w:r w:rsidRPr="003C3F78">
          <w:rPr>
            <w:rFonts w:ascii="Times New Roman" w:hAnsi="Times New Roman" w:cs="Times New Roman"/>
          </w:rPr>
          <w:fldChar w:fldCharType="end"/>
        </w:r>
      </w:p>
    </w:sdtContent>
  </w:sdt>
  <w:p w14:paraId="78920259" w14:textId="77777777" w:rsidR="00545C5C" w:rsidRDefault="00545C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AE3"/>
    <w:multiLevelType w:val="hybridMultilevel"/>
    <w:tmpl w:val="31A87FD2"/>
    <w:lvl w:ilvl="0" w:tplc="41E098A8">
      <w:start w:val="1"/>
      <w:numFmt w:val="decimal"/>
      <w:lvlText w:val="%1."/>
      <w:lvlJc w:val="left"/>
      <w:pPr>
        <w:ind w:left="360" w:hanging="360"/>
      </w:pPr>
      <w:rPr>
        <w:rFonts w:cs="Times New Roman"/>
        <w:b w:val="0"/>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47C72D6"/>
    <w:multiLevelType w:val="hybridMultilevel"/>
    <w:tmpl w:val="6D582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BC3151"/>
    <w:multiLevelType w:val="hybridMultilevel"/>
    <w:tmpl w:val="7B70E67E"/>
    <w:lvl w:ilvl="0" w:tplc="FACC11F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EE"/>
    <w:rsid w:val="0001227A"/>
    <w:rsid w:val="00017CD2"/>
    <w:rsid w:val="00020CE5"/>
    <w:rsid w:val="00020ECC"/>
    <w:rsid w:val="000240E2"/>
    <w:rsid w:val="00030E76"/>
    <w:rsid w:val="000363F8"/>
    <w:rsid w:val="00036BF2"/>
    <w:rsid w:val="00062718"/>
    <w:rsid w:val="0006397A"/>
    <w:rsid w:val="000652CF"/>
    <w:rsid w:val="00070418"/>
    <w:rsid w:val="0007425A"/>
    <w:rsid w:val="00092268"/>
    <w:rsid w:val="000922DE"/>
    <w:rsid w:val="000969A9"/>
    <w:rsid w:val="000A0E37"/>
    <w:rsid w:val="000A318E"/>
    <w:rsid w:val="000C6F9E"/>
    <w:rsid w:val="000D2941"/>
    <w:rsid w:val="000D50B8"/>
    <w:rsid w:val="00110AF1"/>
    <w:rsid w:val="001134CB"/>
    <w:rsid w:val="001153AF"/>
    <w:rsid w:val="00135345"/>
    <w:rsid w:val="00154C95"/>
    <w:rsid w:val="0015550E"/>
    <w:rsid w:val="00180FFA"/>
    <w:rsid w:val="00182E0D"/>
    <w:rsid w:val="00183C6D"/>
    <w:rsid w:val="00183D9E"/>
    <w:rsid w:val="001847F1"/>
    <w:rsid w:val="00185896"/>
    <w:rsid w:val="00187BA4"/>
    <w:rsid w:val="00190B48"/>
    <w:rsid w:val="001934AF"/>
    <w:rsid w:val="00196148"/>
    <w:rsid w:val="001A1F42"/>
    <w:rsid w:val="001C25C4"/>
    <w:rsid w:val="001E1FAE"/>
    <w:rsid w:val="001F083E"/>
    <w:rsid w:val="00205E17"/>
    <w:rsid w:val="002341D2"/>
    <w:rsid w:val="00266768"/>
    <w:rsid w:val="00270052"/>
    <w:rsid w:val="00274EEE"/>
    <w:rsid w:val="002A154B"/>
    <w:rsid w:val="002A5FCA"/>
    <w:rsid w:val="002A7006"/>
    <w:rsid w:val="002B080E"/>
    <w:rsid w:val="002B08CB"/>
    <w:rsid w:val="002C2A56"/>
    <w:rsid w:val="002D5806"/>
    <w:rsid w:val="002E2AC8"/>
    <w:rsid w:val="002E5F48"/>
    <w:rsid w:val="002E6CBA"/>
    <w:rsid w:val="002E6E3F"/>
    <w:rsid w:val="003140FD"/>
    <w:rsid w:val="00315882"/>
    <w:rsid w:val="00320629"/>
    <w:rsid w:val="003268AD"/>
    <w:rsid w:val="0033717E"/>
    <w:rsid w:val="00344A1E"/>
    <w:rsid w:val="00361289"/>
    <w:rsid w:val="003720D0"/>
    <w:rsid w:val="00385E32"/>
    <w:rsid w:val="003B0440"/>
    <w:rsid w:val="003B0C8E"/>
    <w:rsid w:val="003B3E8D"/>
    <w:rsid w:val="003B3F5D"/>
    <w:rsid w:val="003C2543"/>
    <w:rsid w:val="003C3F78"/>
    <w:rsid w:val="003D56ED"/>
    <w:rsid w:val="003D75B4"/>
    <w:rsid w:val="003D7676"/>
    <w:rsid w:val="00412D5D"/>
    <w:rsid w:val="00440E9B"/>
    <w:rsid w:val="00443836"/>
    <w:rsid w:val="004557A9"/>
    <w:rsid w:val="004D105C"/>
    <w:rsid w:val="004D52BB"/>
    <w:rsid w:val="004E64BB"/>
    <w:rsid w:val="00503C24"/>
    <w:rsid w:val="00503D97"/>
    <w:rsid w:val="00532BB8"/>
    <w:rsid w:val="005364B1"/>
    <w:rsid w:val="00540E50"/>
    <w:rsid w:val="00542BF9"/>
    <w:rsid w:val="00545C5C"/>
    <w:rsid w:val="005503BA"/>
    <w:rsid w:val="0056703E"/>
    <w:rsid w:val="00570C38"/>
    <w:rsid w:val="00573B53"/>
    <w:rsid w:val="005A367A"/>
    <w:rsid w:val="005C3BA6"/>
    <w:rsid w:val="005E0D9A"/>
    <w:rsid w:val="005E44BB"/>
    <w:rsid w:val="005F0B1B"/>
    <w:rsid w:val="00615DC5"/>
    <w:rsid w:val="006211DF"/>
    <w:rsid w:val="006318EC"/>
    <w:rsid w:val="00647C62"/>
    <w:rsid w:val="00653BD3"/>
    <w:rsid w:val="00653E47"/>
    <w:rsid w:val="00654138"/>
    <w:rsid w:val="0065623E"/>
    <w:rsid w:val="00687A66"/>
    <w:rsid w:val="00695AA0"/>
    <w:rsid w:val="006B22E6"/>
    <w:rsid w:val="006C475B"/>
    <w:rsid w:val="006E0D89"/>
    <w:rsid w:val="006E67D1"/>
    <w:rsid w:val="006F5AD5"/>
    <w:rsid w:val="007156EC"/>
    <w:rsid w:val="007239CA"/>
    <w:rsid w:val="00732D78"/>
    <w:rsid w:val="007342F1"/>
    <w:rsid w:val="00735101"/>
    <w:rsid w:val="0074382E"/>
    <w:rsid w:val="00745C55"/>
    <w:rsid w:val="00746C32"/>
    <w:rsid w:val="00753D88"/>
    <w:rsid w:val="0075645A"/>
    <w:rsid w:val="007F10FC"/>
    <w:rsid w:val="00803747"/>
    <w:rsid w:val="0080516B"/>
    <w:rsid w:val="00810402"/>
    <w:rsid w:val="00813E7C"/>
    <w:rsid w:val="00814478"/>
    <w:rsid w:val="00816763"/>
    <w:rsid w:val="00825B0C"/>
    <w:rsid w:val="0084356D"/>
    <w:rsid w:val="00845DBA"/>
    <w:rsid w:val="008504E0"/>
    <w:rsid w:val="00873CE0"/>
    <w:rsid w:val="008948EF"/>
    <w:rsid w:val="008C42FB"/>
    <w:rsid w:val="008C7509"/>
    <w:rsid w:val="009050D5"/>
    <w:rsid w:val="009257E9"/>
    <w:rsid w:val="00930085"/>
    <w:rsid w:val="009633F1"/>
    <w:rsid w:val="00970EBB"/>
    <w:rsid w:val="0098092E"/>
    <w:rsid w:val="00983187"/>
    <w:rsid w:val="009A6023"/>
    <w:rsid w:val="009C4D92"/>
    <w:rsid w:val="009D778A"/>
    <w:rsid w:val="009E4828"/>
    <w:rsid w:val="009F11DC"/>
    <w:rsid w:val="00A03FC6"/>
    <w:rsid w:val="00A06CA4"/>
    <w:rsid w:val="00A079BB"/>
    <w:rsid w:val="00A2128C"/>
    <w:rsid w:val="00A259E3"/>
    <w:rsid w:val="00A27562"/>
    <w:rsid w:val="00A4416D"/>
    <w:rsid w:val="00A52894"/>
    <w:rsid w:val="00A536EF"/>
    <w:rsid w:val="00A55802"/>
    <w:rsid w:val="00A734CE"/>
    <w:rsid w:val="00A758F9"/>
    <w:rsid w:val="00A811CD"/>
    <w:rsid w:val="00A877C6"/>
    <w:rsid w:val="00A93A9D"/>
    <w:rsid w:val="00A93ACF"/>
    <w:rsid w:val="00A94D48"/>
    <w:rsid w:val="00AB5856"/>
    <w:rsid w:val="00AC06BA"/>
    <w:rsid w:val="00AC484A"/>
    <w:rsid w:val="00AD298D"/>
    <w:rsid w:val="00AD7F24"/>
    <w:rsid w:val="00AE0ED6"/>
    <w:rsid w:val="00AF47E2"/>
    <w:rsid w:val="00AF6C51"/>
    <w:rsid w:val="00B044E8"/>
    <w:rsid w:val="00B137D5"/>
    <w:rsid w:val="00B1527B"/>
    <w:rsid w:val="00B21B6A"/>
    <w:rsid w:val="00B23DA5"/>
    <w:rsid w:val="00B26973"/>
    <w:rsid w:val="00B35D6E"/>
    <w:rsid w:val="00B41EC9"/>
    <w:rsid w:val="00B6300E"/>
    <w:rsid w:val="00B71FA4"/>
    <w:rsid w:val="00B84BBE"/>
    <w:rsid w:val="00B86E49"/>
    <w:rsid w:val="00BB66B0"/>
    <w:rsid w:val="00BB7470"/>
    <w:rsid w:val="00BC2FA3"/>
    <w:rsid w:val="00BC6F05"/>
    <w:rsid w:val="00BE0980"/>
    <w:rsid w:val="00C12128"/>
    <w:rsid w:val="00C438E6"/>
    <w:rsid w:val="00C44AA1"/>
    <w:rsid w:val="00C5141C"/>
    <w:rsid w:val="00C52775"/>
    <w:rsid w:val="00C54231"/>
    <w:rsid w:val="00C65A22"/>
    <w:rsid w:val="00C71DD8"/>
    <w:rsid w:val="00C77D06"/>
    <w:rsid w:val="00C93860"/>
    <w:rsid w:val="00C94BC7"/>
    <w:rsid w:val="00CA24C6"/>
    <w:rsid w:val="00CB2A65"/>
    <w:rsid w:val="00CB7FA0"/>
    <w:rsid w:val="00CD21BA"/>
    <w:rsid w:val="00CF35FD"/>
    <w:rsid w:val="00CF5A85"/>
    <w:rsid w:val="00D27A93"/>
    <w:rsid w:val="00D46FA7"/>
    <w:rsid w:val="00D472DF"/>
    <w:rsid w:val="00D5141D"/>
    <w:rsid w:val="00D55E84"/>
    <w:rsid w:val="00D5700F"/>
    <w:rsid w:val="00D64CDE"/>
    <w:rsid w:val="00D71BAB"/>
    <w:rsid w:val="00D73AF5"/>
    <w:rsid w:val="00D74DCD"/>
    <w:rsid w:val="00D96BD9"/>
    <w:rsid w:val="00D97B1F"/>
    <w:rsid w:val="00DB6609"/>
    <w:rsid w:val="00DC0492"/>
    <w:rsid w:val="00DC38B2"/>
    <w:rsid w:val="00DD03A9"/>
    <w:rsid w:val="00DD575B"/>
    <w:rsid w:val="00DD75B0"/>
    <w:rsid w:val="00DE6EFB"/>
    <w:rsid w:val="00DF645D"/>
    <w:rsid w:val="00E06247"/>
    <w:rsid w:val="00E11CDC"/>
    <w:rsid w:val="00E1785D"/>
    <w:rsid w:val="00E279BD"/>
    <w:rsid w:val="00E431B0"/>
    <w:rsid w:val="00E43EE3"/>
    <w:rsid w:val="00E4759E"/>
    <w:rsid w:val="00E71FE5"/>
    <w:rsid w:val="00E93C38"/>
    <w:rsid w:val="00EA42A0"/>
    <w:rsid w:val="00EA4B2E"/>
    <w:rsid w:val="00EA4B97"/>
    <w:rsid w:val="00EB29B6"/>
    <w:rsid w:val="00EB76E1"/>
    <w:rsid w:val="00EC0AB8"/>
    <w:rsid w:val="00EC6CCF"/>
    <w:rsid w:val="00EC72FC"/>
    <w:rsid w:val="00EE1CFF"/>
    <w:rsid w:val="00EE578E"/>
    <w:rsid w:val="00F04FB0"/>
    <w:rsid w:val="00F1276A"/>
    <w:rsid w:val="00F26FB9"/>
    <w:rsid w:val="00F336A3"/>
    <w:rsid w:val="00F36FB6"/>
    <w:rsid w:val="00F452CC"/>
    <w:rsid w:val="00F4706E"/>
    <w:rsid w:val="00F47B2C"/>
    <w:rsid w:val="00F755B7"/>
    <w:rsid w:val="00F8068F"/>
    <w:rsid w:val="00F81177"/>
    <w:rsid w:val="00F833AB"/>
    <w:rsid w:val="00FC1717"/>
    <w:rsid w:val="00FC5CE1"/>
    <w:rsid w:val="00FD047C"/>
    <w:rsid w:val="00FD5D11"/>
    <w:rsid w:val="00FE66D5"/>
    <w:rsid w:val="00FF4086"/>
    <w:rsid w:val="00FF57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9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firstmrcssattr">
    <w:name w:val="msolistparagraphcxspfirst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rcssattr">
    <w:name w:val="msolistparagraphcxspmiddle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rcssattr">
    <w:name w:val="msolistparagraphcxsplast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17CD2"/>
    <w:pPr>
      <w:tabs>
        <w:tab w:val="center" w:pos="4677"/>
        <w:tab w:val="right" w:pos="9355"/>
      </w:tabs>
      <w:spacing w:after="0" w:line="240" w:lineRule="auto"/>
    </w:pPr>
    <w:rPr>
      <w:rFonts w:eastAsiaTheme="minorEastAsia"/>
      <w:sz w:val="24"/>
      <w:szCs w:val="24"/>
      <w:lang w:eastAsia="ru-RU"/>
    </w:rPr>
  </w:style>
  <w:style w:type="character" w:customStyle="1" w:styleId="a4">
    <w:name w:val="Верхний колонтитул Знак"/>
    <w:basedOn w:val="a0"/>
    <w:link w:val="a3"/>
    <w:uiPriority w:val="99"/>
    <w:rsid w:val="00017CD2"/>
    <w:rPr>
      <w:rFonts w:eastAsiaTheme="minorEastAsia"/>
      <w:sz w:val="24"/>
      <w:szCs w:val="24"/>
      <w:lang w:eastAsia="ru-RU"/>
    </w:rPr>
  </w:style>
  <w:style w:type="paragraph" w:styleId="a5">
    <w:name w:val="footer"/>
    <w:basedOn w:val="a"/>
    <w:link w:val="a6"/>
    <w:uiPriority w:val="99"/>
    <w:unhideWhenUsed/>
    <w:rsid w:val="00182E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E0D"/>
  </w:style>
  <w:style w:type="paragraph" w:styleId="a7">
    <w:name w:val="Balloon Text"/>
    <w:basedOn w:val="a"/>
    <w:link w:val="a8"/>
    <w:uiPriority w:val="99"/>
    <w:semiHidden/>
    <w:unhideWhenUsed/>
    <w:rsid w:val="00AC06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C06BA"/>
    <w:rPr>
      <w:rFonts w:ascii="Segoe UI" w:hAnsi="Segoe UI" w:cs="Segoe UI"/>
      <w:sz w:val="18"/>
      <w:szCs w:val="18"/>
    </w:rPr>
  </w:style>
  <w:style w:type="paragraph" w:styleId="a9">
    <w:name w:val="List Paragraph"/>
    <w:basedOn w:val="a"/>
    <w:uiPriority w:val="34"/>
    <w:qFormat/>
    <w:rsid w:val="005503BA"/>
    <w:pPr>
      <w:ind w:left="720"/>
      <w:contextualSpacing/>
    </w:pPr>
  </w:style>
  <w:style w:type="paragraph" w:styleId="aa">
    <w:name w:val="Normal (Web)"/>
    <w:basedOn w:val="a"/>
    <w:uiPriority w:val="99"/>
    <w:semiHidden/>
    <w:unhideWhenUsed/>
    <w:rsid w:val="00723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A6023"/>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firstmrcssattr">
    <w:name w:val="msolistparagraphcxspfirst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rcssattr">
    <w:name w:val="msolistparagraphcxspmiddle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rcssattr">
    <w:name w:val="msolistparagraphcxsplast_mr_css_attr"/>
    <w:basedOn w:val="a"/>
    <w:rsid w:val="00274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17CD2"/>
    <w:pPr>
      <w:tabs>
        <w:tab w:val="center" w:pos="4677"/>
        <w:tab w:val="right" w:pos="9355"/>
      </w:tabs>
      <w:spacing w:after="0" w:line="240" w:lineRule="auto"/>
    </w:pPr>
    <w:rPr>
      <w:rFonts w:eastAsiaTheme="minorEastAsia"/>
      <w:sz w:val="24"/>
      <w:szCs w:val="24"/>
      <w:lang w:eastAsia="ru-RU"/>
    </w:rPr>
  </w:style>
  <w:style w:type="character" w:customStyle="1" w:styleId="a4">
    <w:name w:val="Верхний колонтитул Знак"/>
    <w:basedOn w:val="a0"/>
    <w:link w:val="a3"/>
    <w:uiPriority w:val="99"/>
    <w:rsid w:val="00017CD2"/>
    <w:rPr>
      <w:rFonts w:eastAsiaTheme="minorEastAsia"/>
      <w:sz w:val="24"/>
      <w:szCs w:val="24"/>
      <w:lang w:eastAsia="ru-RU"/>
    </w:rPr>
  </w:style>
  <w:style w:type="paragraph" w:styleId="a5">
    <w:name w:val="footer"/>
    <w:basedOn w:val="a"/>
    <w:link w:val="a6"/>
    <w:uiPriority w:val="99"/>
    <w:unhideWhenUsed/>
    <w:rsid w:val="00182E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E0D"/>
  </w:style>
  <w:style w:type="paragraph" w:styleId="a7">
    <w:name w:val="Balloon Text"/>
    <w:basedOn w:val="a"/>
    <w:link w:val="a8"/>
    <w:uiPriority w:val="99"/>
    <w:semiHidden/>
    <w:unhideWhenUsed/>
    <w:rsid w:val="00AC06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C06BA"/>
    <w:rPr>
      <w:rFonts w:ascii="Segoe UI" w:hAnsi="Segoe UI" w:cs="Segoe UI"/>
      <w:sz w:val="18"/>
      <w:szCs w:val="18"/>
    </w:rPr>
  </w:style>
  <w:style w:type="paragraph" w:styleId="a9">
    <w:name w:val="List Paragraph"/>
    <w:basedOn w:val="a"/>
    <w:uiPriority w:val="34"/>
    <w:qFormat/>
    <w:rsid w:val="005503BA"/>
    <w:pPr>
      <w:ind w:left="720"/>
      <w:contextualSpacing/>
    </w:pPr>
  </w:style>
  <w:style w:type="paragraph" w:styleId="aa">
    <w:name w:val="Normal (Web)"/>
    <w:basedOn w:val="a"/>
    <w:uiPriority w:val="99"/>
    <w:semiHidden/>
    <w:unhideWhenUsed/>
    <w:rsid w:val="00723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A6023"/>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1906">
      <w:bodyDiv w:val="1"/>
      <w:marLeft w:val="0"/>
      <w:marRight w:val="0"/>
      <w:marTop w:val="0"/>
      <w:marBottom w:val="0"/>
      <w:divBdr>
        <w:top w:val="none" w:sz="0" w:space="0" w:color="auto"/>
        <w:left w:val="none" w:sz="0" w:space="0" w:color="auto"/>
        <w:bottom w:val="none" w:sz="0" w:space="0" w:color="auto"/>
        <w:right w:val="none" w:sz="0" w:space="0" w:color="auto"/>
      </w:divBdr>
    </w:div>
    <w:div w:id="585577280">
      <w:bodyDiv w:val="1"/>
      <w:marLeft w:val="0"/>
      <w:marRight w:val="0"/>
      <w:marTop w:val="0"/>
      <w:marBottom w:val="0"/>
      <w:divBdr>
        <w:top w:val="none" w:sz="0" w:space="0" w:color="auto"/>
        <w:left w:val="none" w:sz="0" w:space="0" w:color="auto"/>
        <w:bottom w:val="none" w:sz="0" w:space="0" w:color="auto"/>
        <w:right w:val="none" w:sz="0" w:space="0" w:color="auto"/>
      </w:divBdr>
    </w:div>
    <w:div w:id="17948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8416-0ECA-4145-9639-35CEF644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Алексеева</dc:creator>
  <cp:lastModifiedBy>Наталья Германовна</cp:lastModifiedBy>
  <cp:revision>2</cp:revision>
  <cp:lastPrinted>2023-12-08T14:08:00Z</cp:lastPrinted>
  <dcterms:created xsi:type="dcterms:W3CDTF">2024-12-14T08:42:00Z</dcterms:created>
  <dcterms:modified xsi:type="dcterms:W3CDTF">2024-12-14T08:42:00Z</dcterms:modified>
</cp:coreProperties>
</file>